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Schlosserarbeiten, Stahltreppen, Vordächer 3.9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ca. 110 lfdm Stahl-Treppengeländer für Innentreppen und eine Außentreppe aus Beton
ca. 140 lfdm Handlauf aus Holz
ca. 7 große Stahlrahmen an Fenstern, mit Streckmetallfüllung 
1 Stahl-Außentreppe mit 8 Stufen und Podest
3 Vordachkonstruktionen
7 Wartungsleiter und Wartungstritte
Statischer Nachweis
Dokumentation
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